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el reciclado" color2="#edeade" type="tile"/>
    </v:background>
  </w:background>
  <w:body>
    <w:p w:rsidR="009008E5" w:rsidRDefault="00A61427" w:rsidP="009008E5">
      <w:pPr>
        <w:ind w:left="-1134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427256" wp14:editId="6128EF8F">
                <wp:simplePos x="0" y="0"/>
                <wp:positionH relativeFrom="column">
                  <wp:posOffset>3205618</wp:posOffset>
                </wp:positionH>
                <wp:positionV relativeFrom="paragraph">
                  <wp:posOffset>324072</wp:posOffset>
                </wp:positionV>
                <wp:extent cx="3145790" cy="4770782"/>
                <wp:effectExtent l="0" t="0" r="16510" b="107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47707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/>
                          <w:p w:rsidR="004D1C02" w:rsidRDefault="004D1C02"/>
                          <w:p w:rsidR="004D1C02" w:rsidRDefault="004D1C02"/>
                          <w:p w:rsidR="004D1C02" w:rsidRDefault="004D1C02"/>
                          <w:p w:rsidR="004D1C02" w:rsidRDefault="004D1C02"/>
                          <w:p w:rsidR="004D1C02" w:rsidRDefault="004D1C02"/>
                          <w:p w:rsidR="00221679" w:rsidRPr="00221679" w:rsidRDefault="00221679" w:rsidP="0022167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21679">
                              <w:rPr>
                                <w:sz w:val="18"/>
                                <w:szCs w:val="18"/>
                              </w:rPr>
                              <w:t xml:space="preserve">Adulto </w:t>
                            </w:r>
                            <w:proofErr w:type="spellStart"/>
                            <w:r w:rsidRPr="00221679">
                              <w:rPr>
                                <w:i/>
                                <w:sz w:val="18"/>
                                <w:szCs w:val="18"/>
                              </w:rPr>
                              <w:t>Anoplophora</w:t>
                            </w:r>
                            <w:proofErr w:type="spellEnd"/>
                            <w:r w:rsidRPr="0022167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21679">
                              <w:rPr>
                                <w:i/>
                                <w:sz w:val="18"/>
                                <w:szCs w:val="18"/>
                              </w:rPr>
                              <w:t>spp</w:t>
                            </w:r>
                            <w:proofErr w:type="spellEnd"/>
                            <w:proofErr w:type="gramStart"/>
                            <w:r w:rsidRPr="00221679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="004D1C02" w:rsidRPr="0022167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4D1C02" w:rsidRPr="00221679">
                              <w:rPr>
                                <w:sz w:val="18"/>
                                <w:szCs w:val="18"/>
                              </w:rPr>
                              <w:t xml:space="preserve"> Foto: </w:t>
                            </w:r>
                            <w:r w:rsidRPr="00221679">
                              <w:rPr>
                                <w:sz w:val="18"/>
                                <w:szCs w:val="18"/>
                              </w:rPr>
                              <w:t xml:space="preserve">M. </w:t>
                            </w:r>
                            <w:proofErr w:type="spellStart"/>
                            <w:r w:rsidRPr="00221679">
                              <w:rPr>
                                <w:sz w:val="18"/>
                                <w:szCs w:val="18"/>
                              </w:rPr>
                              <w:t>Maspero</w:t>
                            </w:r>
                            <w:proofErr w:type="spellEnd"/>
                            <w:r w:rsidRPr="002216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21679">
                              <w:rPr>
                                <w:sz w:val="18"/>
                                <w:szCs w:val="18"/>
                              </w:rPr>
                              <w:t>Fondazione</w:t>
                            </w:r>
                            <w:proofErr w:type="spellEnd"/>
                            <w:r w:rsidRPr="002216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21679">
                              <w:rPr>
                                <w:sz w:val="18"/>
                                <w:szCs w:val="18"/>
                              </w:rPr>
                              <w:t>Minoprio</w:t>
                            </w:r>
                            <w:proofErr w:type="spellEnd"/>
                            <w:r w:rsidRPr="00221679">
                              <w:rPr>
                                <w:sz w:val="18"/>
                                <w:szCs w:val="18"/>
                              </w:rPr>
                              <w:t xml:space="preserve">, Como (IT). </w:t>
                            </w:r>
                          </w:p>
                          <w:p w:rsidR="004D1C02" w:rsidRDefault="004D1C02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4D1C02" w:rsidRDefault="00221679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3FA21D0" wp14:editId="3C737143">
                                  <wp:extent cx="2433651" cy="1590261"/>
                                  <wp:effectExtent l="0" t="0" r="5080" b="0"/>
                                  <wp:docPr id="11" name="Imagen 11" descr="011 d hol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 descr="011 d holes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378" cy="1596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679" w:rsidRPr="00221679" w:rsidRDefault="004D1C02" w:rsidP="0022167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Daños ocasionados </w:t>
                            </w:r>
                            <w:proofErr w:type="spellStart"/>
                            <w:r w:rsidR="00221679" w:rsidRPr="00221679">
                              <w:rPr>
                                <w:i/>
                                <w:sz w:val="18"/>
                                <w:szCs w:val="18"/>
                              </w:rPr>
                              <w:t>Anoplophora</w:t>
                            </w:r>
                            <w:proofErr w:type="spellEnd"/>
                            <w:r w:rsidR="00221679" w:rsidRPr="0022167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21679" w:rsidRPr="00221679">
                              <w:rPr>
                                <w:i/>
                                <w:sz w:val="18"/>
                                <w:szCs w:val="18"/>
                              </w:rPr>
                              <w:t>spp</w:t>
                            </w:r>
                            <w:proofErr w:type="spellEnd"/>
                            <w:r w:rsidR="00221679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="00221679">
                              <w:rPr>
                                <w:sz w:val="18"/>
                              </w:rPr>
                              <w:t xml:space="preserve"> Fo</w:t>
                            </w:r>
                            <w:r>
                              <w:rPr>
                                <w:sz w:val="18"/>
                              </w:rPr>
                              <w:t xml:space="preserve">to: </w:t>
                            </w:r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 xml:space="preserve">M. </w:t>
                            </w:r>
                            <w:proofErr w:type="spellStart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>Maspero</w:t>
                            </w:r>
                            <w:proofErr w:type="spellEnd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>Fondazione</w:t>
                            </w:r>
                            <w:proofErr w:type="spellEnd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>Minoprio</w:t>
                            </w:r>
                            <w:proofErr w:type="spellEnd"/>
                            <w:r w:rsidR="00221679" w:rsidRPr="00221679">
                              <w:rPr>
                                <w:sz w:val="18"/>
                                <w:szCs w:val="18"/>
                              </w:rPr>
                              <w:t xml:space="preserve">, Como (IT). </w:t>
                            </w:r>
                          </w:p>
                          <w:p w:rsidR="004D1C02" w:rsidRPr="004D1C02" w:rsidRDefault="004D1C02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7256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252.4pt;margin-top:25.5pt;width:247.7pt;height:375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" filled="f" strokeweight=".5pt">
                <v:textbox>
                  <w:txbxContent>
                    <w:p w:rsidR="004D1C02" w:rsidRDefault="004D1C02"/>
                    <w:p w:rsidR="004D1C02" w:rsidRDefault="004D1C02"/>
                    <w:p w:rsidR="004D1C02" w:rsidRDefault="004D1C02"/>
                    <w:p w:rsidR="004D1C02" w:rsidRDefault="004D1C02"/>
                    <w:p w:rsidR="004D1C02" w:rsidRDefault="004D1C02"/>
                    <w:p w:rsidR="004D1C02" w:rsidRDefault="004D1C02"/>
                    <w:p w:rsidR="00221679" w:rsidRPr="00221679" w:rsidRDefault="00221679" w:rsidP="0022167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21679">
                        <w:rPr>
                          <w:sz w:val="18"/>
                          <w:szCs w:val="18"/>
                        </w:rPr>
                        <w:t xml:space="preserve">Adulto </w:t>
                      </w:r>
                      <w:proofErr w:type="spellStart"/>
                      <w:r w:rsidRPr="00221679">
                        <w:rPr>
                          <w:i/>
                          <w:sz w:val="18"/>
                          <w:szCs w:val="18"/>
                        </w:rPr>
                        <w:t>Anoplophora</w:t>
                      </w:r>
                      <w:proofErr w:type="spellEnd"/>
                      <w:r w:rsidRPr="00221679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21679">
                        <w:rPr>
                          <w:i/>
                          <w:sz w:val="18"/>
                          <w:szCs w:val="18"/>
                        </w:rPr>
                        <w:t>spp</w:t>
                      </w:r>
                      <w:proofErr w:type="spellEnd"/>
                      <w:proofErr w:type="gramStart"/>
                      <w:r w:rsidRPr="00221679">
                        <w:rPr>
                          <w:i/>
                          <w:sz w:val="18"/>
                          <w:szCs w:val="18"/>
                        </w:rPr>
                        <w:t>.</w:t>
                      </w:r>
                      <w:r w:rsidR="004D1C02" w:rsidRPr="00221679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4D1C02" w:rsidRPr="00221679">
                        <w:rPr>
                          <w:sz w:val="18"/>
                          <w:szCs w:val="18"/>
                        </w:rPr>
                        <w:t xml:space="preserve"> Foto: </w:t>
                      </w:r>
                      <w:r w:rsidRPr="00221679">
                        <w:rPr>
                          <w:sz w:val="18"/>
                          <w:szCs w:val="18"/>
                        </w:rPr>
                        <w:t xml:space="preserve">M. </w:t>
                      </w:r>
                      <w:proofErr w:type="spellStart"/>
                      <w:r w:rsidRPr="00221679">
                        <w:rPr>
                          <w:sz w:val="18"/>
                          <w:szCs w:val="18"/>
                        </w:rPr>
                        <w:t>Maspero</w:t>
                      </w:r>
                      <w:proofErr w:type="spellEnd"/>
                      <w:r w:rsidRPr="0022167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21679">
                        <w:rPr>
                          <w:sz w:val="18"/>
                          <w:szCs w:val="18"/>
                        </w:rPr>
                        <w:t>Fondazione</w:t>
                      </w:r>
                      <w:proofErr w:type="spellEnd"/>
                      <w:r w:rsidRPr="0022167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21679">
                        <w:rPr>
                          <w:sz w:val="18"/>
                          <w:szCs w:val="18"/>
                        </w:rPr>
                        <w:t>Minoprio</w:t>
                      </w:r>
                      <w:proofErr w:type="spellEnd"/>
                      <w:r w:rsidRPr="00221679">
                        <w:rPr>
                          <w:sz w:val="18"/>
                          <w:szCs w:val="18"/>
                        </w:rPr>
                        <w:t xml:space="preserve">, Como (IT). </w:t>
                      </w:r>
                    </w:p>
                    <w:p w:rsidR="004D1C02" w:rsidRDefault="004D1C02" w:rsidP="004D1C0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4D1C02" w:rsidRDefault="00221679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3FA21D0" wp14:editId="3C737143">
                            <wp:extent cx="2433651" cy="1590261"/>
                            <wp:effectExtent l="0" t="0" r="5080" b="0"/>
                            <wp:docPr id="11" name="Imagen 11" descr="011 d hole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1" descr="011 d holes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378" cy="1596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679" w:rsidRPr="00221679" w:rsidRDefault="004D1C02" w:rsidP="0022167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 xml:space="preserve">Daños ocasionados </w:t>
                      </w:r>
                      <w:proofErr w:type="spellStart"/>
                      <w:r w:rsidR="00221679" w:rsidRPr="00221679">
                        <w:rPr>
                          <w:i/>
                          <w:sz w:val="18"/>
                          <w:szCs w:val="18"/>
                        </w:rPr>
                        <w:t>Anoplophora</w:t>
                      </w:r>
                      <w:proofErr w:type="spellEnd"/>
                      <w:r w:rsidR="00221679" w:rsidRPr="00221679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21679" w:rsidRPr="00221679">
                        <w:rPr>
                          <w:i/>
                          <w:sz w:val="18"/>
                          <w:szCs w:val="18"/>
                        </w:rPr>
                        <w:t>spp</w:t>
                      </w:r>
                      <w:proofErr w:type="spellEnd"/>
                      <w:r w:rsidR="00221679">
                        <w:rPr>
                          <w:i/>
                          <w:sz w:val="18"/>
                          <w:szCs w:val="18"/>
                        </w:rPr>
                        <w:t>.</w:t>
                      </w:r>
                      <w:r w:rsidR="00221679">
                        <w:rPr>
                          <w:sz w:val="18"/>
                        </w:rPr>
                        <w:t xml:space="preserve"> Fo</w:t>
                      </w:r>
                      <w:r>
                        <w:rPr>
                          <w:sz w:val="18"/>
                        </w:rPr>
                        <w:t xml:space="preserve">to: </w:t>
                      </w:r>
                      <w:r w:rsidR="00221679" w:rsidRPr="00221679">
                        <w:rPr>
                          <w:sz w:val="18"/>
                          <w:szCs w:val="18"/>
                        </w:rPr>
                        <w:t xml:space="preserve">M. </w:t>
                      </w:r>
                      <w:proofErr w:type="spellStart"/>
                      <w:r w:rsidR="00221679" w:rsidRPr="00221679">
                        <w:rPr>
                          <w:sz w:val="18"/>
                          <w:szCs w:val="18"/>
                        </w:rPr>
                        <w:t>Maspero</w:t>
                      </w:r>
                      <w:proofErr w:type="spellEnd"/>
                      <w:r w:rsidR="00221679" w:rsidRPr="0022167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221679" w:rsidRPr="00221679">
                        <w:rPr>
                          <w:sz w:val="18"/>
                          <w:szCs w:val="18"/>
                        </w:rPr>
                        <w:t>Fondazione</w:t>
                      </w:r>
                      <w:proofErr w:type="spellEnd"/>
                      <w:r w:rsidR="00221679" w:rsidRPr="0022167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21679" w:rsidRPr="00221679">
                        <w:rPr>
                          <w:sz w:val="18"/>
                          <w:szCs w:val="18"/>
                        </w:rPr>
                        <w:t>Minoprio</w:t>
                      </w:r>
                      <w:proofErr w:type="spellEnd"/>
                      <w:r w:rsidR="00221679" w:rsidRPr="00221679">
                        <w:rPr>
                          <w:sz w:val="18"/>
                          <w:szCs w:val="18"/>
                        </w:rPr>
                        <w:t xml:space="preserve">, Como (IT). </w:t>
                      </w:r>
                    </w:p>
                    <w:p w:rsidR="004D1C02" w:rsidRPr="004D1C02" w:rsidRDefault="004D1C02" w:rsidP="004D1C02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6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EF0358" wp14:editId="43602FF2">
                <wp:simplePos x="0" y="0"/>
                <wp:positionH relativeFrom="column">
                  <wp:posOffset>-722326</wp:posOffset>
                </wp:positionH>
                <wp:positionV relativeFrom="paragraph">
                  <wp:posOffset>324070</wp:posOffset>
                </wp:positionV>
                <wp:extent cx="3814445" cy="7529885"/>
                <wp:effectExtent l="0" t="0" r="14605" b="1397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Pr="00221679" w:rsidRDefault="000F1848">
                            <w:pPr>
                              <w:rPr>
                                <w:rFonts w:ascii="Arial Rounded MT Bold" w:hAnsi="Arial Rounded MT Bold"/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221679">
                              <w:rPr>
                                <w:i/>
                              </w:rPr>
                              <w:t>Anoplophora</w:t>
                            </w:r>
                            <w:proofErr w:type="spellEnd"/>
                            <w:r w:rsidR="00221679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221679">
                              <w:rPr>
                                <w:i/>
                              </w:rPr>
                              <w:t>spp</w:t>
                            </w:r>
                            <w:proofErr w:type="spellEnd"/>
                            <w:r w:rsidR="00221679">
                              <w:rPr>
                                <w:i/>
                              </w:rPr>
                              <w:t>.</w:t>
                            </w: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221679">
                              <w:t>Mundial: China, Vietnam, Myanmar y EE.UU., Unión Europea: Francia y Holanda., España: no existe constancia de su presen</w:t>
                            </w:r>
                            <w:bookmarkStart w:id="0" w:name="_GoBack"/>
                            <w:bookmarkEnd w:id="0"/>
                            <w:r w:rsidR="00221679">
                              <w:t>cia.</w:t>
                            </w:r>
                          </w:p>
                          <w:p w:rsidR="009008E5" w:rsidRDefault="009008E5" w:rsidP="00221679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221679" w:rsidRDefault="009008E5" w:rsidP="002216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 w:rsidR="00221679">
                              <w:t xml:space="preserve">Los huevos miden aproximadamente 5 mm de diámetro, son alargados, </w:t>
                            </w:r>
                            <w:proofErr w:type="spellStart"/>
                            <w:r w:rsidR="00221679">
                              <w:t>subcilíndricos</w:t>
                            </w:r>
                            <w:proofErr w:type="spellEnd"/>
                            <w:r w:rsidR="00221679">
                              <w:t xml:space="preserve">, de color blanquecino que amarillea al acercarse a la eclosión. </w:t>
                            </w:r>
                          </w:p>
                          <w:p w:rsidR="00221679" w:rsidRDefault="009008E5" w:rsidP="00221679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Larva: </w:t>
                            </w:r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La larva es alargada, cilíndrica, de hasta 56 mm de largo y 10 mm en su punto más ancho a través del protórax;</w:t>
                            </w:r>
                            <w:r w:rsidR="00221679" w:rsidRPr="00233B81">
                              <w:rPr>
                                <w:rStyle w:val="apple-converted-space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 </w:t>
                            </w:r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Carece de piernas obvias.</w:t>
                            </w:r>
                          </w:p>
                          <w:p w:rsidR="00221679" w:rsidRDefault="00221679" w:rsidP="00221679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</w:rPr>
                              <w:t>Pupas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33B81">
                              <w:rPr>
                                <w:rFonts w:cstheme="minorHAnsi"/>
                                <w:color w:val="000000" w:themeColor="text1"/>
                              </w:rPr>
                              <w:t>La pupa es de color amarillo claro, de 24 a 35 mm de largo, con piernas y antenas largas y enrolladas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303429" w:rsidRDefault="00303429" w:rsidP="002216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Adulto:</w:t>
                            </w:r>
                            <w:r>
                              <w:t xml:space="preserve"> </w:t>
                            </w:r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Son típicamente de forma </w:t>
                            </w:r>
                            <w:proofErr w:type="spellStart"/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cerambícida</w:t>
                            </w:r>
                            <w:proofErr w:type="spellEnd"/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, los adultos son negros y brillantes, 21 (macho) a 37 (hembra) mm de largo, con antenas largas, 1,7-2 veces la longitud corporal en los hombres;</w:t>
                            </w:r>
                            <w:r w:rsidR="00221679" w:rsidRPr="00233B81">
                              <w:rPr>
                                <w:rStyle w:val="apple-converted-space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 </w:t>
                            </w:r>
                            <w:r w:rsidR="00221679" w:rsidRPr="00233B81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1,2 veces la longitud corporal en las hembras.</w:t>
                            </w:r>
                            <w:r w:rsidR="00221679" w:rsidRPr="00233B81">
                              <w:rPr>
                                <w:rStyle w:val="apple-converted-space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:rsidR="00303429" w:rsidRPr="00221679" w:rsidRDefault="00303429" w:rsidP="002216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Hospedero:</w:t>
                            </w:r>
                            <w:r w:rsidR="00221679">
                              <w:rPr>
                                <w:b/>
                              </w:rPr>
                              <w:t xml:space="preserve"> </w:t>
                            </w:r>
                            <w:r w:rsidR="00221679">
                              <w:t xml:space="preserve">Arce (Acer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Castaño (</w:t>
                            </w:r>
                            <w:proofErr w:type="spellStart"/>
                            <w:r w:rsidR="00221679">
                              <w:t>Aesculus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hippocastanum</w:t>
                            </w:r>
                            <w:proofErr w:type="spellEnd"/>
                            <w:r w:rsidR="00221679">
                              <w:t>), Aliso (</w:t>
                            </w:r>
                            <w:proofErr w:type="spellStart"/>
                            <w:r w:rsidR="00221679">
                              <w:t>Alnus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Abedul (</w:t>
                            </w:r>
                            <w:proofErr w:type="spellStart"/>
                            <w:r w:rsidR="00221679">
                              <w:t>Betula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Carpe (</w:t>
                            </w:r>
                            <w:proofErr w:type="spellStart"/>
                            <w:r w:rsidR="00221679">
                              <w:t>Carpinus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 xml:space="preserve">.), Cítricos (Citrus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Avellano (</w:t>
                            </w:r>
                            <w:proofErr w:type="spellStart"/>
                            <w:r w:rsidR="00221679">
                              <w:t>Corylus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Níspero (</w:t>
                            </w:r>
                            <w:proofErr w:type="spellStart"/>
                            <w:r w:rsidR="00221679">
                              <w:t>Cotoneaster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 xml:space="preserve">.), </w:t>
                            </w:r>
                            <w:proofErr w:type="spellStart"/>
                            <w:r w:rsidR="00221679">
                              <w:t>Lagerstroemia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., Haya (</w:t>
                            </w:r>
                            <w:proofErr w:type="spellStart"/>
                            <w:r w:rsidR="00221679">
                              <w:t>Fagus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Manzano (</w:t>
                            </w:r>
                            <w:proofErr w:type="spellStart"/>
                            <w:r w:rsidR="00221679">
                              <w:t>Malus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Platanero (</w:t>
                            </w:r>
                            <w:proofErr w:type="spellStart"/>
                            <w:r w:rsidR="00221679">
                              <w:t>Platanus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Chopo (</w:t>
                            </w:r>
                            <w:proofErr w:type="spellStart"/>
                            <w:r w:rsidR="00221679">
                              <w:t>Populus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 xml:space="preserve">.), </w:t>
                            </w:r>
                            <w:proofErr w:type="spellStart"/>
                            <w:r w:rsidR="00221679">
                              <w:t>Prunus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., sauce (</w:t>
                            </w:r>
                            <w:proofErr w:type="spellStart"/>
                            <w:r w:rsidR="00221679">
                              <w:t>Salix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.), Olmo (</w:t>
                            </w:r>
                            <w:proofErr w:type="spellStart"/>
                            <w:r w:rsidR="00221679">
                              <w:t>Ulmus</w:t>
                            </w:r>
                            <w:proofErr w:type="spellEnd"/>
                            <w:r w:rsidR="00221679">
                              <w:t xml:space="preserve"> </w:t>
                            </w:r>
                            <w:proofErr w:type="spellStart"/>
                            <w:r w:rsidR="00221679">
                              <w:t>spp</w:t>
                            </w:r>
                            <w:proofErr w:type="spellEnd"/>
                            <w:r w:rsidR="00221679">
                              <w:t>.)</w:t>
                            </w:r>
                          </w:p>
                          <w:p w:rsidR="008C1BEA" w:rsidRPr="008C1BEA" w:rsidRDefault="00303429" w:rsidP="00A61427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 w:rsidR="00A61427">
                              <w:t>Los adultos se alimentan de hojas, peciolos y corteza joven de varios árboles, pudiendo causar la muerte de ramilletes durante su maduración; pero los mayores daños los causan las larvas debido a las galerías que recorren ramas y tronco, alimentándose de la parte leñosa, de manera que interfieren con el agua y el transporte de nutrientes provocando un rápido declive en el árbol. Las heridas creadas durante el curso de la alimentación aumentan la susceptibilidad del huésped a varios patógenos secundarios</w:t>
                            </w:r>
                            <w:r w:rsidR="00A61427">
                              <w:t>.</w:t>
                            </w:r>
                          </w:p>
                          <w:p w:rsidR="009008E5" w:rsidRPr="009008E5" w:rsidRDefault="009008E5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0358" id="5 Cuadro de texto" o:spid="_x0000_s1027" type="#_x0000_t202" style="position:absolute;left:0;text-align:left;margin-left:-56.9pt;margin-top:25.5pt;width:300.35pt;height:592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" fillcolor="white [3201]" strokeweight=".5pt">
                <v:textbox>
                  <w:txbxContent>
                    <w:p w:rsidR="000F1848" w:rsidRPr="00221679" w:rsidRDefault="000F1848">
                      <w:pPr>
                        <w:rPr>
                          <w:rFonts w:ascii="Arial Rounded MT Bold" w:hAnsi="Arial Rounded MT Bold"/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221679">
                        <w:rPr>
                          <w:i/>
                        </w:rPr>
                        <w:t>Anoplophora</w:t>
                      </w:r>
                      <w:proofErr w:type="spellEnd"/>
                      <w:r w:rsidR="00221679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221679">
                        <w:rPr>
                          <w:i/>
                        </w:rPr>
                        <w:t>spp</w:t>
                      </w:r>
                      <w:proofErr w:type="spellEnd"/>
                      <w:r w:rsidR="00221679">
                        <w:rPr>
                          <w:i/>
                        </w:rPr>
                        <w:t>.</w:t>
                      </w: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221679">
                        <w:t>Mundial: China, Vietnam, Myanmar y EE.UU., Unión Europea: Francia y Holanda., España: no existe constancia de su presen</w:t>
                      </w:r>
                      <w:bookmarkStart w:id="1" w:name="_GoBack"/>
                      <w:bookmarkEnd w:id="1"/>
                      <w:r w:rsidR="00221679">
                        <w:t>cia.</w:t>
                      </w:r>
                    </w:p>
                    <w:p w:rsidR="009008E5" w:rsidRDefault="009008E5" w:rsidP="00221679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221679" w:rsidRDefault="009008E5" w:rsidP="00221679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Huevo: </w:t>
                      </w:r>
                      <w:r w:rsidR="00221679">
                        <w:t xml:space="preserve">Los huevos miden aproximadamente 5 mm de diámetro, son alargados, </w:t>
                      </w:r>
                      <w:proofErr w:type="spellStart"/>
                      <w:r w:rsidR="00221679">
                        <w:t>subcilíndricos</w:t>
                      </w:r>
                      <w:proofErr w:type="spellEnd"/>
                      <w:r w:rsidR="00221679">
                        <w:t xml:space="preserve">, de color blanquecino que amarillea al acercarse a la eclosión. </w:t>
                      </w:r>
                    </w:p>
                    <w:p w:rsidR="00221679" w:rsidRDefault="009008E5" w:rsidP="00221679">
                      <w:pPr>
                        <w:jc w:val="both"/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</w:pPr>
                      <w:r>
                        <w:rPr>
                          <w:b/>
                        </w:rPr>
                        <w:t xml:space="preserve">Larva: </w:t>
                      </w:r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La larva es alargada, cilíndrica, de hasta 56 mm de largo y 10 mm en su punto más ancho a través del protórax;</w:t>
                      </w:r>
                      <w:r w:rsidR="00221679" w:rsidRPr="00233B81">
                        <w:rPr>
                          <w:rStyle w:val="apple-converted-space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 </w:t>
                      </w:r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Carece de piernas obvias.</w:t>
                      </w:r>
                    </w:p>
                    <w:p w:rsidR="00221679" w:rsidRDefault="00221679" w:rsidP="00221679">
                      <w:pPr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b/>
                        </w:rPr>
                        <w:t>Pupas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33B81">
                        <w:rPr>
                          <w:rFonts w:cstheme="minorHAnsi"/>
                          <w:color w:val="000000" w:themeColor="text1"/>
                        </w:rPr>
                        <w:t>La pupa es de color amarillo claro, de 24 a 35 mm de largo, con piernas y antenas largas y enrolladas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:rsidR="00303429" w:rsidRDefault="00303429" w:rsidP="00221679">
                      <w:pPr>
                        <w:jc w:val="both"/>
                      </w:pPr>
                      <w:r>
                        <w:rPr>
                          <w:b/>
                        </w:rPr>
                        <w:t>Adulto:</w:t>
                      </w:r>
                      <w:r>
                        <w:t xml:space="preserve"> </w:t>
                      </w:r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 xml:space="preserve">Son típicamente de forma </w:t>
                      </w:r>
                      <w:proofErr w:type="spellStart"/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cerambícida</w:t>
                      </w:r>
                      <w:proofErr w:type="spellEnd"/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, los adultos son negros y brillantes, 21 (macho) a 37 (hembra) mm de largo, con antenas largas, 1,7-2 veces la longitud corporal en los hombres;</w:t>
                      </w:r>
                      <w:r w:rsidR="00221679" w:rsidRPr="00233B81">
                        <w:rPr>
                          <w:rStyle w:val="apple-converted-space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 </w:t>
                      </w:r>
                      <w:r w:rsidR="00221679" w:rsidRPr="00233B81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1,2 veces la longitud corporal en las hembras.</w:t>
                      </w:r>
                      <w:r w:rsidR="00221679" w:rsidRPr="00233B81">
                        <w:rPr>
                          <w:rStyle w:val="apple-converted-space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 </w:t>
                      </w:r>
                    </w:p>
                    <w:p w:rsidR="00303429" w:rsidRPr="00221679" w:rsidRDefault="00303429" w:rsidP="00221679">
                      <w:pPr>
                        <w:jc w:val="both"/>
                      </w:pPr>
                      <w:r>
                        <w:rPr>
                          <w:b/>
                        </w:rPr>
                        <w:t>Hospedero:</w:t>
                      </w:r>
                      <w:r w:rsidR="00221679">
                        <w:rPr>
                          <w:b/>
                        </w:rPr>
                        <w:t xml:space="preserve"> </w:t>
                      </w:r>
                      <w:r w:rsidR="00221679">
                        <w:t xml:space="preserve">Arce (Acer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Castaño (</w:t>
                      </w:r>
                      <w:proofErr w:type="spellStart"/>
                      <w:r w:rsidR="00221679">
                        <w:t>Aesculus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hippocastanum</w:t>
                      </w:r>
                      <w:proofErr w:type="spellEnd"/>
                      <w:r w:rsidR="00221679">
                        <w:t>), Aliso (</w:t>
                      </w:r>
                      <w:proofErr w:type="spellStart"/>
                      <w:r w:rsidR="00221679">
                        <w:t>Alnus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Abedul (</w:t>
                      </w:r>
                      <w:proofErr w:type="spellStart"/>
                      <w:r w:rsidR="00221679">
                        <w:t>Betula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Carpe (</w:t>
                      </w:r>
                      <w:proofErr w:type="spellStart"/>
                      <w:r w:rsidR="00221679">
                        <w:t>Carpinus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 xml:space="preserve">.), Cítricos (Citrus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Avellano (</w:t>
                      </w:r>
                      <w:proofErr w:type="spellStart"/>
                      <w:r w:rsidR="00221679">
                        <w:t>Corylus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Níspero (</w:t>
                      </w:r>
                      <w:proofErr w:type="spellStart"/>
                      <w:r w:rsidR="00221679">
                        <w:t>Cotoneaster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 xml:space="preserve">.), </w:t>
                      </w:r>
                      <w:proofErr w:type="spellStart"/>
                      <w:r w:rsidR="00221679">
                        <w:t>Lagerstroemia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., Haya (</w:t>
                      </w:r>
                      <w:proofErr w:type="spellStart"/>
                      <w:r w:rsidR="00221679">
                        <w:t>Fagus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Manzano (</w:t>
                      </w:r>
                      <w:proofErr w:type="spellStart"/>
                      <w:r w:rsidR="00221679">
                        <w:t>Malus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Platanero (</w:t>
                      </w:r>
                      <w:proofErr w:type="spellStart"/>
                      <w:r w:rsidR="00221679">
                        <w:t>Platanus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Chopo (</w:t>
                      </w:r>
                      <w:proofErr w:type="spellStart"/>
                      <w:r w:rsidR="00221679">
                        <w:t>Populus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 xml:space="preserve">.), </w:t>
                      </w:r>
                      <w:proofErr w:type="spellStart"/>
                      <w:r w:rsidR="00221679">
                        <w:t>Prunus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., sauce (</w:t>
                      </w:r>
                      <w:proofErr w:type="spellStart"/>
                      <w:r w:rsidR="00221679">
                        <w:t>Salix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.), Olmo (</w:t>
                      </w:r>
                      <w:proofErr w:type="spellStart"/>
                      <w:r w:rsidR="00221679">
                        <w:t>Ulmus</w:t>
                      </w:r>
                      <w:proofErr w:type="spellEnd"/>
                      <w:r w:rsidR="00221679">
                        <w:t xml:space="preserve"> </w:t>
                      </w:r>
                      <w:proofErr w:type="spellStart"/>
                      <w:r w:rsidR="00221679">
                        <w:t>spp</w:t>
                      </w:r>
                      <w:proofErr w:type="spellEnd"/>
                      <w:r w:rsidR="00221679">
                        <w:t>.)</w:t>
                      </w:r>
                    </w:p>
                    <w:p w:rsidR="008C1BEA" w:rsidRPr="008C1BEA" w:rsidRDefault="00303429" w:rsidP="00A61427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Daños: </w:t>
                      </w:r>
                      <w:r w:rsidR="00A61427">
                        <w:t>Los adultos se alimentan de hojas, peciolos y corteza joven de varios árboles, pudiendo causar la muerte de ramilletes durante su maduración; pero los mayores daños los causan las larvas debido a las galerías que recorren ramas y tronco, alimentándose de la parte leñosa, de manera que interfieren con el agua y el transporte de nutrientes provocando un rápido declive en el árbol. Las heridas creadas durante el curso de la alimentación aumentan la susceptibilidad del huésped a varios patógenos secundarios</w:t>
                      </w:r>
                      <w:r w:rsidR="00A61427">
                        <w:t>.</w:t>
                      </w:r>
                    </w:p>
                    <w:p w:rsidR="009008E5" w:rsidRPr="009008E5" w:rsidRDefault="009008E5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A61427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CAE1A" wp14:editId="3D6FCE19">
                <wp:simplePos x="0" y="0"/>
                <wp:positionH relativeFrom="column">
                  <wp:posOffset>3205618</wp:posOffset>
                </wp:positionH>
                <wp:positionV relativeFrom="paragraph">
                  <wp:posOffset>4930665</wp:posOffset>
                </wp:positionV>
                <wp:extent cx="3145790" cy="3625573"/>
                <wp:effectExtent l="0" t="0" r="16510" b="1333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625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A61427" w:rsidRDefault="00A61427" w:rsidP="00A61427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</w:pPr>
                            <w:r w:rsidRPr="00A61427">
                              <w:rPr>
                                <w:rFonts w:cstheme="minorHAnsi"/>
                                <w:noProof/>
                                <w:color w:val="000000" w:themeColor="text1"/>
                                <w:lang w:eastAsia="es-MX"/>
                              </w:rPr>
                              <w:t xml:space="preserve">La Distibucion de </w:t>
                            </w:r>
                            <w:proofErr w:type="spellStart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>Anoplophora</w:t>
                            </w:r>
                            <w:proofErr w:type="spellEnd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>spp</w:t>
                            </w:r>
                            <w:proofErr w:type="spellEnd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>.</w:t>
                            </w:r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 xml:space="preserve"> Va desde Asia, </w:t>
                            </w:r>
                            <w:proofErr w:type="spellStart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>Norteamerica</w:t>
                            </w:r>
                            <w:proofErr w:type="spellEnd"/>
                            <w:r w:rsidRPr="00A61427">
                              <w:rPr>
                                <w:rFonts w:cstheme="minorHAnsi"/>
                                <w:i/>
                                <w:color w:val="000000" w:themeColor="text1"/>
                              </w:rPr>
                              <w:t xml:space="preserve">, Europa. </w:t>
                            </w:r>
                            <w:r w:rsidRPr="00A61427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El primer registro publicado de</w:t>
                            </w:r>
                            <w:r w:rsidRPr="00A61427">
                              <w:rPr>
                                <w:rStyle w:val="apple-converted-space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 </w:t>
                            </w:r>
                            <w:r w:rsidRPr="00A61427">
                              <w:rPr>
                                <w:rStyle w:val="nfasis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A. </w:t>
                            </w:r>
                            <w:proofErr w:type="spellStart"/>
                            <w:r w:rsidRPr="00A61427">
                              <w:rPr>
                                <w:rStyle w:val="nfasis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chinensis</w:t>
                            </w:r>
                            <w:proofErr w:type="spellEnd"/>
                            <w:r w:rsidRPr="00A61427">
                              <w:rPr>
                                <w:rStyle w:val="apple-converted-space"/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 </w:t>
                            </w:r>
                            <w:r w:rsidRPr="00A61427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sobre la vegetación natural en Europa, en comparación con el material vegetal importado, fue en 2001 (Colombo y </w:t>
                            </w:r>
                            <w:proofErr w:type="spellStart"/>
                            <w:r w:rsidRPr="00A61427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Limonta</w:t>
                            </w:r>
                            <w:proofErr w:type="spellEnd"/>
                            <w:r w:rsidRPr="00A61427"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, 2001), aunque se sugiere que la plaga puede haber estado presente desde 1997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4D1C02" w:rsidRPr="00A61427" w:rsidRDefault="00A61427" w:rsidP="00A61427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36F8E">
                              <w:drawing>
                                <wp:inline distT="0" distB="0" distL="0" distR="0" wp14:anchorId="4277C2B3" wp14:editId="07752E5D">
                                  <wp:extent cx="2955999" cy="1683495"/>
                                  <wp:effectExtent l="0" t="0" r="0" b="0"/>
                                  <wp:docPr id="3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3174" t="10035" r="26428" b="1363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999" cy="1683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142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.</w:t>
                            </w:r>
                            <w:r w:rsidRPr="00A61427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 </w:t>
                            </w:r>
                            <w:r w:rsidRPr="00A61427">
                              <w:rPr>
                                <w:noProof/>
                                <w:color w:val="000000" w:themeColor="text1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AE1A" id="15 Cuadro de texto" o:spid="_x0000_s1028" type="#_x0000_t202" style="position:absolute;left:0;text-align:left;margin-left:252.4pt;margin-top:388.25pt;width:247.7pt;height:28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A61427" w:rsidRDefault="00A61427" w:rsidP="00A61427">
                      <w:pPr>
                        <w:jc w:val="both"/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</w:pPr>
                      <w:r w:rsidRPr="00A61427">
                        <w:rPr>
                          <w:rFonts w:cstheme="minorHAnsi"/>
                          <w:noProof/>
                          <w:color w:val="000000" w:themeColor="text1"/>
                          <w:lang w:eastAsia="es-MX"/>
                        </w:rPr>
                        <w:t xml:space="preserve">La Distibucion de </w:t>
                      </w:r>
                      <w:proofErr w:type="spellStart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>Anoplophora</w:t>
                      </w:r>
                      <w:proofErr w:type="spellEnd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>spp</w:t>
                      </w:r>
                      <w:proofErr w:type="spellEnd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>.</w:t>
                      </w:r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 xml:space="preserve"> Va desde Asia, </w:t>
                      </w:r>
                      <w:proofErr w:type="spellStart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>Norteamerica</w:t>
                      </w:r>
                      <w:proofErr w:type="spellEnd"/>
                      <w:r w:rsidRPr="00A61427">
                        <w:rPr>
                          <w:rFonts w:cstheme="minorHAnsi"/>
                          <w:i/>
                          <w:color w:val="000000" w:themeColor="text1"/>
                        </w:rPr>
                        <w:t xml:space="preserve">, Europa. </w:t>
                      </w:r>
                      <w:r w:rsidRPr="00A61427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El primer registro publicado de</w:t>
                      </w:r>
                      <w:r w:rsidRPr="00A61427">
                        <w:rPr>
                          <w:rStyle w:val="apple-converted-space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 </w:t>
                      </w:r>
                      <w:r w:rsidRPr="00A61427">
                        <w:rPr>
                          <w:rStyle w:val="nfasis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 xml:space="preserve">A. </w:t>
                      </w:r>
                      <w:proofErr w:type="spellStart"/>
                      <w:r w:rsidRPr="00A61427">
                        <w:rPr>
                          <w:rStyle w:val="nfasis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chinensis</w:t>
                      </w:r>
                      <w:proofErr w:type="spellEnd"/>
                      <w:r w:rsidRPr="00A61427">
                        <w:rPr>
                          <w:rStyle w:val="apple-converted-space"/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 </w:t>
                      </w:r>
                      <w:r w:rsidRPr="00A61427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 xml:space="preserve">sobre la vegetación natural en Europa, en comparación con el material vegetal importado, fue en 2001 (Colombo y </w:t>
                      </w:r>
                      <w:proofErr w:type="spellStart"/>
                      <w:r w:rsidRPr="00A61427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Limonta</w:t>
                      </w:r>
                      <w:proofErr w:type="spellEnd"/>
                      <w:r w:rsidRPr="00A61427"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, 2001), aunque se sugiere que la plaga puede haber estado presente desde 1997</w:t>
                      </w:r>
                      <w:r>
                        <w:rPr>
                          <w:rFonts w:cstheme="minorHAnsi"/>
                          <w:color w:val="000000" w:themeColor="text1"/>
                          <w:bdr w:val="none" w:sz="0" w:space="0" w:color="auto" w:frame="1"/>
                        </w:rPr>
                        <w:t>.</w:t>
                      </w:r>
                    </w:p>
                    <w:p w:rsidR="004D1C02" w:rsidRPr="00A61427" w:rsidRDefault="00A61427" w:rsidP="00A61427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836F8E">
                        <w:drawing>
                          <wp:inline distT="0" distB="0" distL="0" distR="0" wp14:anchorId="4277C2B3" wp14:editId="07752E5D">
                            <wp:extent cx="2955999" cy="1683495"/>
                            <wp:effectExtent l="0" t="0" r="0" b="0"/>
                            <wp:docPr id="3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3174" t="10035" r="26428" b="1363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55999" cy="1683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142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bdr w:val="none" w:sz="0" w:space="0" w:color="auto" w:frame="1"/>
                        </w:rPr>
                        <w:t>.</w:t>
                      </w:r>
                      <w:r w:rsidRPr="00A61427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21"/>
                          <w:szCs w:val="21"/>
                          <w:bdr w:val="none" w:sz="0" w:space="0" w:color="auto" w:frame="1"/>
                        </w:rPr>
                        <w:t> </w:t>
                      </w:r>
                      <w:r w:rsidRPr="00A61427">
                        <w:rPr>
                          <w:noProof/>
                          <w:color w:val="000000" w:themeColor="text1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16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EE40C4" wp14:editId="3737456B">
                <wp:simplePos x="0" y="0"/>
                <wp:positionH relativeFrom="column">
                  <wp:posOffset>-726440</wp:posOffset>
                </wp:positionH>
                <wp:positionV relativeFrom="paragraph">
                  <wp:posOffset>7539024</wp:posOffset>
                </wp:positionV>
                <wp:extent cx="4028440" cy="1026160"/>
                <wp:effectExtent l="0" t="0" r="0" b="254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CC79C5" w:rsidRPr="00836F8E" w:rsidRDefault="00CC79C5" w:rsidP="00CC79C5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9" w:history="1"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Lingafelter</w:t>
                              </w:r>
                              <w:proofErr w:type="spellEnd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 xml:space="preserve"> SW, </w:t>
                              </w:r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Hoebeke</w:t>
                              </w:r>
                              <w:proofErr w:type="spellEnd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 xml:space="preserve"> ER, 2002. Revisión del género </w:t>
                              </w:r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Anoplophora</w:t>
                              </w:r>
                              <w:proofErr w:type="spellEnd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 xml:space="preserve"> (</w:t>
                              </w:r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Coleoptera</w:t>
                              </w:r>
                              <w:proofErr w:type="spellEnd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 xml:space="preserve">: </w:t>
                              </w:r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Cerambycidae</w:t>
                              </w:r>
                              <w:proofErr w:type="spellEnd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).</w:t>
                              </w:r>
                              <w:r w:rsidRPr="00836F8E">
                                <w:rPr>
                                  <w:rStyle w:val="apple-converted-space"/>
                                  <w:rFonts w:cstheme="minorHAnsi"/>
                                  <w:color w:val="000000" w:themeColor="text1"/>
                                  <w:bdr w:val="none" w:sz="0" w:space="0" w:color="auto" w:frame="1"/>
                                </w:rPr>
                                <w:t> </w:t>
                              </w:r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Revisión del género alfabético (</w:t>
                              </w:r>
                              <w:proofErr w:type="spellStart"/>
                              <w:r w:rsidRPr="00836F8E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u w:val="none"/>
                                  <w:bdr w:val="none" w:sz="0" w:space="0" w:color="auto" w:frame="1"/>
                                </w:rPr>
                                <w:t>Cole</w:t>
                              </w:r>
                              <w:r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bdr w:val="none" w:sz="0" w:space="0" w:color="auto" w:frame="1"/>
                                </w:rPr>
                                <w:t>optera</w:t>
                              </w:r>
                              <w:proofErr w:type="spellEnd"/>
                              <w:r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bdr w:val="none" w:sz="0" w:space="0" w:color="auto" w:frame="1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bdr w:val="none" w:sz="0" w:space="0" w:color="auto" w:frame="1"/>
                                </w:rPr>
                                <w:t>Cerambycidae</w:t>
                              </w:r>
                              <w:proofErr w:type="spellEnd"/>
                              <w:r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bdr w:val="none" w:sz="0" w:space="0" w:color="auto" w:frame="1"/>
                                </w:rPr>
                                <w:t>), 236 pp.</w:t>
                              </w:r>
                            </w:hyperlink>
                          </w:p>
                          <w:p w:rsidR="00A84C6E" w:rsidRPr="00CD1363" w:rsidRDefault="00A84C6E" w:rsidP="00CC79C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40C4" id="7 Cuadro de texto" o:spid="_x0000_s1029" type="#_x0000_t202" style="position:absolute;left:0;text-align:left;margin-left:-57.2pt;margin-top:593.6pt;width:317.2pt;height:8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CC79C5" w:rsidRPr="00836F8E" w:rsidRDefault="00CC79C5" w:rsidP="00CC79C5">
                      <w:pPr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hyperlink r:id="rId10" w:history="1"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Lingafelter</w:t>
                        </w:r>
                        <w:proofErr w:type="spellEnd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 xml:space="preserve"> SW, </w:t>
                        </w:r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Hoebeke</w:t>
                        </w:r>
                        <w:proofErr w:type="spellEnd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 xml:space="preserve"> ER, 2002. Revisión del género </w:t>
                        </w:r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Anoplophora</w:t>
                        </w:r>
                        <w:proofErr w:type="spellEnd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 xml:space="preserve"> (</w:t>
                        </w:r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Coleoptera</w:t>
                        </w:r>
                        <w:proofErr w:type="spellEnd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 xml:space="preserve">: </w:t>
                        </w:r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Cerambycidae</w:t>
                        </w:r>
                        <w:proofErr w:type="spellEnd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).</w:t>
                        </w:r>
                        <w:r w:rsidRPr="00836F8E">
                          <w:rPr>
                            <w:rStyle w:val="apple-converted-space"/>
                            <w:rFonts w:cstheme="minorHAnsi"/>
                            <w:color w:val="000000" w:themeColor="text1"/>
                            <w:bdr w:val="none" w:sz="0" w:space="0" w:color="auto" w:frame="1"/>
                          </w:rPr>
                          <w:t> </w:t>
                        </w:r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Revisión del género alfabético (</w:t>
                        </w:r>
                        <w:proofErr w:type="spellStart"/>
                        <w:r w:rsidRPr="00836F8E">
                          <w:rPr>
                            <w:rStyle w:val="Hipervnculo"/>
                            <w:rFonts w:cstheme="minorHAnsi"/>
                            <w:color w:val="000000" w:themeColor="text1"/>
                            <w:u w:val="none"/>
                            <w:bdr w:val="none" w:sz="0" w:space="0" w:color="auto" w:frame="1"/>
                          </w:rPr>
                          <w:t>Cole</w:t>
                        </w:r>
                        <w:r>
                          <w:rPr>
                            <w:rStyle w:val="Hipervnculo"/>
                            <w:rFonts w:cstheme="minorHAnsi"/>
                            <w:color w:val="000000" w:themeColor="text1"/>
                            <w:bdr w:val="none" w:sz="0" w:space="0" w:color="auto" w:frame="1"/>
                          </w:rPr>
                          <w:t>optera</w:t>
                        </w:r>
                        <w:proofErr w:type="spellEnd"/>
                        <w:r>
                          <w:rPr>
                            <w:rStyle w:val="Hipervnculo"/>
                            <w:rFonts w:cstheme="minorHAnsi"/>
                            <w:color w:val="000000" w:themeColor="text1"/>
                            <w:bdr w:val="none" w:sz="0" w:space="0" w:color="auto" w:frame="1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Style w:val="Hipervnculo"/>
                            <w:rFonts w:cstheme="minorHAnsi"/>
                            <w:color w:val="000000" w:themeColor="text1"/>
                            <w:bdr w:val="none" w:sz="0" w:space="0" w:color="auto" w:frame="1"/>
                          </w:rPr>
                          <w:t>Cerambycidae</w:t>
                        </w:r>
                        <w:proofErr w:type="spellEnd"/>
                        <w:r>
                          <w:rPr>
                            <w:rStyle w:val="Hipervnculo"/>
                            <w:rFonts w:cstheme="minorHAnsi"/>
                            <w:color w:val="000000" w:themeColor="text1"/>
                            <w:bdr w:val="none" w:sz="0" w:space="0" w:color="auto" w:frame="1"/>
                          </w:rPr>
                          <w:t>), 236 pp.</w:t>
                        </w:r>
                      </w:hyperlink>
                    </w:p>
                    <w:p w:rsidR="00A84C6E" w:rsidRPr="00CD1363" w:rsidRDefault="00A84C6E" w:rsidP="00CC79C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21679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4905824B" wp14:editId="73645A60">
            <wp:simplePos x="0" y="0"/>
            <wp:positionH relativeFrom="column">
              <wp:posOffset>3610610</wp:posOffset>
            </wp:positionH>
            <wp:positionV relativeFrom="paragraph">
              <wp:posOffset>111760</wp:posOffset>
            </wp:positionV>
            <wp:extent cx="2360930" cy="1772920"/>
            <wp:effectExtent l="0" t="0" r="1270" b="0"/>
            <wp:wrapThrough wrapText="bothSides">
              <wp:wrapPolygon edited="0">
                <wp:start x="0" y="0"/>
                <wp:lineTo x="0" y="21352"/>
                <wp:lineTo x="21437" y="21352"/>
                <wp:lineTo x="21437" y="0"/>
                <wp:lineTo x="0" y="0"/>
              </wp:wrapPolygon>
            </wp:wrapThrough>
            <wp:docPr id="1" name="Imagen 1" descr="000 adu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 adul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09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DDA" w:rsidRDefault="004D6DDA" w:rsidP="000F1848">
      <w:pPr>
        <w:spacing w:after="0" w:line="240" w:lineRule="auto"/>
      </w:pPr>
      <w:r>
        <w:separator/>
      </w:r>
    </w:p>
  </w:endnote>
  <w:endnote w:type="continuationSeparator" w:id="0">
    <w:p w:rsidR="004D6DDA" w:rsidRDefault="004D6DDA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DDA" w:rsidRDefault="004D6DDA" w:rsidP="000F1848">
      <w:pPr>
        <w:spacing w:after="0" w:line="240" w:lineRule="auto"/>
      </w:pPr>
      <w:r>
        <w:separator/>
      </w:r>
    </w:p>
  </w:footnote>
  <w:footnote w:type="continuationSeparator" w:id="0">
    <w:p w:rsidR="004D6DDA" w:rsidRDefault="004D6DDA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61143"/>
    <w:rsid w:val="00221679"/>
    <w:rsid w:val="00303429"/>
    <w:rsid w:val="004D1C02"/>
    <w:rsid w:val="004D6DDA"/>
    <w:rsid w:val="00670BCE"/>
    <w:rsid w:val="008C1BEA"/>
    <w:rsid w:val="009008E5"/>
    <w:rsid w:val="00943D18"/>
    <w:rsid w:val="00945C1A"/>
    <w:rsid w:val="00A61427"/>
    <w:rsid w:val="00A84C6E"/>
    <w:rsid w:val="00C81FF9"/>
    <w:rsid w:val="00CC79C5"/>
    <w:rsid w:val="00CD1363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2d7c9"/>
    </o:shapedefaults>
    <o:shapelayout v:ext="edit">
      <o:idmap v:ext="edit" data="1"/>
    </o:shapelayout>
  </w:shapeDefaults>
  <w:decimalSymbol w:val="."/>
  <w:listSeparator w:val=","/>
  <w15:docId w15:val="{4352554C-254C-4F26-AD1F-7C427194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221679"/>
  </w:style>
  <w:style w:type="character" w:styleId="nfasis">
    <w:name w:val="Emphasis"/>
    <w:basedOn w:val="Fuentedeprrafopredeter"/>
    <w:uiPriority w:val="20"/>
    <w:qFormat/>
    <w:rsid w:val="00A61427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CC79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www.cabi.org/isc/abstract/200330517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bi.org/isc/abstract/20033051782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Erick Ricardo Covarrubias Aguirre</cp:lastModifiedBy>
  <cp:revision>5</cp:revision>
  <dcterms:created xsi:type="dcterms:W3CDTF">2017-03-06T19:22:00Z</dcterms:created>
  <dcterms:modified xsi:type="dcterms:W3CDTF">2017-04-22T00:17:00Z</dcterms:modified>
</cp:coreProperties>
</file>